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0B6E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b/>
          <w:bCs/>
          <w:color w:val="0F0E0E"/>
          <w:kern w:val="0"/>
          <w:lang w:eastAsia="de-DE"/>
          <w14:ligatures w14:val="none"/>
        </w:rPr>
        <w:t xml:space="preserve">Patrik Gugger, </w:t>
      </w:r>
      <w:proofErr w:type="spellStart"/>
      <w:r w:rsidRPr="00CD1247">
        <w:rPr>
          <w:rFonts w:ascii="Arial" w:eastAsia="Times New Roman" w:hAnsi="Arial" w:cs="Arial"/>
          <w:b/>
          <w:bCs/>
          <w:color w:val="0F0E0E"/>
          <w:kern w:val="0"/>
          <w:lang w:eastAsia="de-DE"/>
          <w14:ligatures w14:val="none"/>
        </w:rPr>
        <w:t>lic.</w:t>
      </w:r>
      <w:proofErr w:type="spellEnd"/>
      <w:r w:rsidRPr="00CD1247">
        <w:rPr>
          <w:rFonts w:ascii="Arial" w:eastAsia="Times New Roman" w:hAnsi="Arial" w:cs="Arial"/>
          <w:b/>
          <w:bCs/>
          <w:color w:val="0F0E0E"/>
          <w:kern w:val="0"/>
          <w:lang w:eastAsia="de-DE"/>
          <w14:ligatures w14:val="none"/>
        </w:rPr>
        <w:t xml:space="preserve"> </w:t>
      </w:r>
      <w:proofErr w:type="gramStart"/>
      <w:r w:rsidRPr="00CD1247">
        <w:rPr>
          <w:rFonts w:ascii="Arial" w:eastAsia="Times New Roman" w:hAnsi="Arial" w:cs="Arial"/>
          <w:b/>
          <w:bCs/>
          <w:color w:val="0F0E0E"/>
          <w:kern w:val="0"/>
          <w:lang w:eastAsia="de-DE"/>
          <w14:ligatures w14:val="none"/>
        </w:rPr>
        <w:t>phil. ,</w:t>
      </w:r>
      <w:proofErr w:type="gramEnd"/>
      <w:r w:rsidRPr="00CD1247">
        <w:rPr>
          <w:rFonts w:ascii="Arial" w:eastAsia="Times New Roman" w:hAnsi="Arial" w:cs="Arial"/>
          <w:b/>
          <w:bCs/>
          <w:color w:val="0F0E0E"/>
          <w:kern w:val="0"/>
          <w:lang w:eastAsia="de-DE"/>
          <w14:ligatures w14:val="none"/>
        </w:rPr>
        <w:t xml:space="preserve"> Fachpsychologe für Psychotherapie FSP</w:t>
      </w:r>
    </w:p>
    <w:p w14:paraId="75704CB4" w14:textId="68BD4B78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Aufgewachsen in Bern, verheiratet, 3 Söhne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</w:t>
      </w:r>
    </w:p>
    <w:p w14:paraId="703B9C1C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Sprachen: Deutsch, Englisch</w:t>
      </w:r>
    </w:p>
    <w:p w14:paraId="39E0CEA4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Erreichbarkeit: patrik.gugger@psychologie.ch</w:t>
      </w:r>
    </w:p>
    <w:p w14:paraId="006435C9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  <w:t> </w:t>
      </w:r>
    </w:p>
    <w:p w14:paraId="1F700915" w14:textId="77777777" w:rsidR="00CD1247" w:rsidRPr="00CD1247" w:rsidRDefault="00CD1247" w:rsidP="00CD1247">
      <w:pPr>
        <w:shd w:val="clear" w:color="auto" w:fill="C6CFD1"/>
        <w:spacing w:line="450" w:lineRule="atLeast"/>
        <w:outlineLvl w:val="2"/>
        <w:rPr>
          <w:rFonts w:ascii="Arial" w:eastAsia="Times New Roman" w:hAnsi="Arial" w:cs="Arial"/>
          <w:b/>
          <w:bCs/>
          <w:caps/>
          <w:color w:val="4B62D6"/>
          <w:kern w:val="0"/>
          <w:sz w:val="42"/>
          <w:szCs w:val="42"/>
          <w:lang w:eastAsia="de-DE"/>
          <w14:ligatures w14:val="none"/>
        </w:rPr>
      </w:pPr>
      <w:r w:rsidRPr="00CD1247">
        <w:rPr>
          <w:rFonts w:ascii="Arial" w:eastAsia="Times New Roman" w:hAnsi="Arial" w:cs="Arial"/>
          <w:b/>
          <w:bCs/>
          <w:caps/>
          <w:color w:val="4B62D6"/>
          <w:kern w:val="0"/>
          <w:sz w:val="27"/>
          <w:szCs w:val="27"/>
          <w:lang w:eastAsia="de-DE"/>
          <w14:ligatures w14:val="none"/>
        </w:rPr>
        <w:t>AUSBILDUNG</w:t>
      </w:r>
    </w:p>
    <w:p w14:paraId="281932CA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90 - 98:   Psychologiestudium an der Universität Bern</w:t>
      </w:r>
    </w:p>
    <w:p w14:paraId="69BE2E2C" w14:textId="62C72D49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02 - 09:   Psychotherapieausbildung mit kognitiv-behavioralem und interpersonalem Schwerpunkt,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Universität Bern, Prof. Klaus Grawe</w:t>
      </w:r>
    </w:p>
    <w:p w14:paraId="3FFE3011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  <w:t> </w:t>
      </w:r>
    </w:p>
    <w:p w14:paraId="1586CD1A" w14:textId="77777777" w:rsidR="00CD1247" w:rsidRPr="00CD1247" w:rsidRDefault="00CD1247" w:rsidP="00CD1247">
      <w:pPr>
        <w:shd w:val="clear" w:color="auto" w:fill="C6CFD1"/>
        <w:spacing w:line="450" w:lineRule="atLeast"/>
        <w:outlineLvl w:val="2"/>
        <w:rPr>
          <w:rFonts w:ascii="Arial" w:eastAsia="Times New Roman" w:hAnsi="Arial" w:cs="Arial"/>
          <w:b/>
          <w:bCs/>
          <w:caps/>
          <w:color w:val="4B62D6"/>
          <w:kern w:val="0"/>
          <w:sz w:val="42"/>
          <w:szCs w:val="42"/>
          <w:lang w:eastAsia="de-DE"/>
          <w14:ligatures w14:val="none"/>
        </w:rPr>
      </w:pPr>
      <w:r w:rsidRPr="00CD1247">
        <w:rPr>
          <w:rFonts w:ascii="Arial" w:eastAsia="Times New Roman" w:hAnsi="Arial" w:cs="Arial"/>
          <w:b/>
          <w:bCs/>
          <w:caps/>
          <w:color w:val="4B62D6"/>
          <w:kern w:val="0"/>
          <w:sz w:val="27"/>
          <w:szCs w:val="27"/>
          <w:lang w:eastAsia="de-DE"/>
          <w14:ligatures w14:val="none"/>
        </w:rPr>
        <w:t>BERUFSERFAHRUNG</w:t>
      </w:r>
    </w:p>
    <w:p w14:paraId="563A3324" w14:textId="77777777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90 - 98:   Während dem Studium Arbeit in Asylunterkünften und in einem 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</w:t>
      </w:r>
    </w:p>
    <w:p w14:paraId="643AB38C" w14:textId="77777777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          Ü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bergangswohnheim 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für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Menschen in schwierigen persönlichen 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</w:t>
      </w:r>
    </w:p>
    <w:p w14:paraId="6F771883" w14:textId="47C27BAA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        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Situationen</w:t>
      </w:r>
    </w:p>
    <w:p w14:paraId="72E20E45" w14:textId="77777777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98 - 02:    Stationäre Drogentherapie, Terra Vecchia, Berater und Leiter 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</w:t>
      </w:r>
    </w:p>
    <w:p w14:paraId="46F45107" w14:textId="5700DDA8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       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Aussenwohngruppe</w:t>
      </w:r>
    </w:p>
    <w:p w14:paraId="25D5418D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02 - 05:    Psychiatrischer Dienst Spital Interlaken, Assistenzpsychologe</w:t>
      </w:r>
    </w:p>
    <w:p w14:paraId="27B375D6" w14:textId="5FEF8ABD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05</w:t>
      </w: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– 23: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Leiter Fachstelle Beratung, Gemeinde Köniz, Sucht-, Jugend- und </w:t>
      </w:r>
    </w:p>
    <w:p w14:paraId="0140870F" w14:textId="5B7E74FA" w:rsidR="00CD1247" w:rsidRPr="00CD1247" w:rsidRDefault="00CD1247" w:rsidP="00CD1247">
      <w:pPr>
        <w:shd w:val="clear" w:color="auto" w:fill="C6CFD1"/>
        <w:spacing w:line="450" w:lineRule="atLeast"/>
        <w:ind w:firstLine="708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Familienberatung</w:t>
      </w:r>
    </w:p>
    <w:p w14:paraId="7CBB4681" w14:textId="77777777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seit 2012: Eigene Praxistätigkeit in der Praxis für Neurologie und Neuropädiatrie </w:t>
      </w:r>
    </w:p>
    <w:p w14:paraId="2389ECD8" w14:textId="69954F7D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        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Köniz</w:t>
      </w:r>
    </w:p>
    <w:p w14:paraId="32AA6406" w14:textId="45054491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seit 2022: Eigene Praxis an der Mattenhofstrasse 5</w:t>
      </w:r>
    </w:p>
    <w:p w14:paraId="6A439302" w14:textId="4558FA6A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ab November 23: Wechsel ganz in die Praxis und in die Selbständigkeit. </w:t>
      </w:r>
    </w:p>
    <w:p w14:paraId="7D4FDC41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  <w:t> </w:t>
      </w:r>
    </w:p>
    <w:p w14:paraId="7BC1A162" w14:textId="77777777" w:rsidR="00CD1247" w:rsidRPr="00CD1247" w:rsidRDefault="00CD1247" w:rsidP="00CD1247">
      <w:pPr>
        <w:shd w:val="clear" w:color="auto" w:fill="C6CFD1"/>
        <w:spacing w:line="450" w:lineRule="atLeast"/>
        <w:outlineLvl w:val="2"/>
        <w:rPr>
          <w:rFonts w:ascii="Arial" w:eastAsia="Times New Roman" w:hAnsi="Arial" w:cs="Arial"/>
          <w:b/>
          <w:bCs/>
          <w:caps/>
          <w:color w:val="4B62D6"/>
          <w:kern w:val="0"/>
          <w:sz w:val="42"/>
          <w:szCs w:val="42"/>
          <w:lang w:eastAsia="de-DE"/>
          <w14:ligatures w14:val="none"/>
        </w:rPr>
      </w:pPr>
      <w:r w:rsidRPr="00CD1247">
        <w:rPr>
          <w:rFonts w:ascii="Arial" w:eastAsia="Times New Roman" w:hAnsi="Arial" w:cs="Arial"/>
          <w:b/>
          <w:bCs/>
          <w:caps/>
          <w:color w:val="4B62D6"/>
          <w:kern w:val="0"/>
          <w:sz w:val="27"/>
          <w:szCs w:val="27"/>
          <w:lang w:eastAsia="de-DE"/>
          <w14:ligatures w14:val="none"/>
        </w:rPr>
        <w:t>ZUSATZQUALIFIKATIONEN</w:t>
      </w:r>
    </w:p>
    <w:p w14:paraId="6142A51D" w14:textId="77777777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2012: Curriculum Psychotherapie und Multiple Sklerose, Fachgruppe Psychotherapie</w:t>
      </w:r>
    </w:p>
    <w:p w14:paraId="17B81A92" w14:textId="77777777" w:rsid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 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und Neuropsychologie bei MS mit Abschluss "MS-zertifiziert", unterstützt von </w:t>
      </w:r>
    </w:p>
    <w:p w14:paraId="4E59271C" w14:textId="3F2BE3B3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 xml:space="preserve">           </w:t>
      </w:r>
      <w:r w:rsidRPr="00CD1247">
        <w:rPr>
          <w:rFonts w:ascii="Arial" w:eastAsia="Times New Roman" w:hAnsi="Arial" w:cs="Arial"/>
          <w:color w:val="0F0E0E"/>
          <w:kern w:val="0"/>
          <w:lang w:eastAsia="de-DE"/>
          <w14:ligatures w14:val="none"/>
        </w:rPr>
        <w:t>der Schweizerischen Multiple Sklerose Gesellschaft</w:t>
      </w:r>
    </w:p>
    <w:p w14:paraId="4D3E3669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  <w:t> </w:t>
      </w:r>
    </w:p>
    <w:p w14:paraId="66BA40CB" w14:textId="77777777" w:rsidR="00CD1247" w:rsidRPr="00CD1247" w:rsidRDefault="00CD1247" w:rsidP="00CD1247">
      <w:pPr>
        <w:shd w:val="clear" w:color="auto" w:fill="C6CFD1"/>
        <w:spacing w:line="450" w:lineRule="atLeast"/>
        <w:outlineLvl w:val="2"/>
        <w:rPr>
          <w:rFonts w:ascii="Arial" w:eastAsia="Times New Roman" w:hAnsi="Arial" w:cs="Arial"/>
          <w:b/>
          <w:bCs/>
          <w:caps/>
          <w:color w:val="4B62D6"/>
          <w:kern w:val="0"/>
          <w:sz w:val="42"/>
          <w:szCs w:val="42"/>
          <w:lang w:eastAsia="de-DE"/>
          <w14:ligatures w14:val="none"/>
        </w:rPr>
      </w:pPr>
      <w:r w:rsidRPr="00CD1247">
        <w:rPr>
          <w:rFonts w:ascii="Arial" w:eastAsia="Times New Roman" w:hAnsi="Arial" w:cs="Arial"/>
          <w:b/>
          <w:bCs/>
          <w:caps/>
          <w:color w:val="4B62D6"/>
          <w:kern w:val="0"/>
          <w:sz w:val="27"/>
          <w:szCs w:val="27"/>
          <w:lang w:eastAsia="de-DE"/>
          <w14:ligatures w14:val="none"/>
        </w:rPr>
        <w:t>MITGLIEDSCHAFTEN</w:t>
      </w:r>
    </w:p>
    <w:p w14:paraId="1254A61B" w14:textId="77777777" w:rsidR="00CD1247" w:rsidRPr="00CD1247" w:rsidRDefault="00CD1247" w:rsidP="00CD1247">
      <w:pPr>
        <w:numPr>
          <w:ilvl w:val="0"/>
          <w:numId w:val="1"/>
        </w:numPr>
        <w:shd w:val="clear" w:color="auto" w:fill="C6CFD1"/>
        <w:spacing w:after="150"/>
        <w:ind w:left="870"/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Föderation der Schweizer Psychologinnen und Psychologen, FSP</w:t>
      </w:r>
    </w:p>
    <w:p w14:paraId="54752509" w14:textId="77777777" w:rsidR="00CD1247" w:rsidRPr="00CD1247" w:rsidRDefault="00CD1247" w:rsidP="00CD1247">
      <w:pPr>
        <w:numPr>
          <w:ilvl w:val="0"/>
          <w:numId w:val="1"/>
        </w:numPr>
        <w:shd w:val="clear" w:color="auto" w:fill="C6CFD1"/>
        <w:spacing w:after="150"/>
        <w:ind w:left="870"/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Schweizerische Gesellschaft für Verhaltens- und Kognitive Therapie, SGVT</w:t>
      </w:r>
    </w:p>
    <w:p w14:paraId="2D1AB232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  <w:lastRenderedPageBreak/>
        <w:t> </w:t>
      </w:r>
    </w:p>
    <w:p w14:paraId="7432FF87" w14:textId="77777777" w:rsidR="00CD1247" w:rsidRPr="00CD1247" w:rsidRDefault="00CD1247" w:rsidP="00CD1247">
      <w:pPr>
        <w:shd w:val="clear" w:color="auto" w:fill="C6CFD1"/>
        <w:spacing w:line="450" w:lineRule="atLeast"/>
        <w:outlineLvl w:val="2"/>
        <w:rPr>
          <w:rFonts w:ascii="Arial" w:eastAsia="Times New Roman" w:hAnsi="Arial" w:cs="Arial"/>
          <w:b/>
          <w:bCs/>
          <w:caps/>
          <w:color w:val="4B62D6"/>
          <w:kern w:val="0"/>
          <w:sz w:val="42"/>
          <w:szCs w:val="42"/>
          <w:lang w:eastAsia="de-DE"/>
          <w14:ligatures w14:val="none"/>
        </w:rPr>
      </w:pPr>
      <w:r w:rsidRPr="00CD1247">
        <w:rPr>
          <w:rFonts w:ascii="Arial" w:eastAsia="Times New Roman" w:hAnsi="Arial" w:cs="Arial"/>
          <w:b/>
          <w:bCs/>
          <w:caps/>
          <w:color w:val="4B62D6"/>
          <w:kern w:val="0"/>
          <w:sz w:val="27"/>
          <w:szCs w:val="27"/>
          <w:lang w:eastAsia="de-DE"/>
          <w14:ligatures w14:val="none"/>
        </w:rPr>
        <w:t>FÄHIGKEITSAUSWEISE UND ZULASSUNG</w:t>
      </w:r>
    </w:p>
    <w:p w14:paraId="6381D64D" w14:textId="77777777" w:rsidR="00CD1247" w:rsidRPr="00CD1247" w:rsidRDefault="00CD1247" w:rsidP="00CD1247">
      <w:pPr>
        <w:numPr>
          <w:ilvl w:val="0"/>
          <w:numId w:val="2"/>
        </w:numPr>
        <w:shd w:val="clear" w:color="auto" w:fill="C6CFD1"/>
        <w:spacing w:after="150"/>
        <w:ind w:left="870"/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 xml:space="preserve">Psychologe, </w:t>
      </w:r>
      <w:proofErr w:type="spellStart"/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>lic.</w:t>
      </w:r>
      <w:proofErr w:type="spellEnd"/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 xml:space="preserve"> phil.</w:t>
      </w:r>
    </w:p>
    <w:p w14:paraId="07073659" w14:textId="77777777" w:rsidR="00CD1247" w:rsidRPr="00CD1247" w:rsidRDefault="00CD1247" w:rsidP="00CD1247">
      <w:pPr>
        <w:numPr>
          <w:ilvl w:val="0"/>
          <w:numId w:val="2"/>
        </w:numPr>
        <w:shd w:val="clear" w:color="auto" w:fill="C6CFD1"/>
        <w:spacing w:after="150"/>
        <w:ind w:left="870"/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>Fachpsychologe für Psychotherapie FSP</w:t>
      </w:r>
    </w:p>
    <w:p w14:paraId="3ABC96CD" w14:textId="77777777" w:rsidR="00CD1247" w:rsidRPr="00CD1247" w:rsidRDefault="00CD1247" w:rsidP="00CD1247">
      <w:pPr>
        <w:numPr>
          <w:ilvl w:val="0"/>
          <w:numId w:val="2"/>
        </w:numPr>
        <w:shd w:val="clear" w:color="auto" w:fill="C6CFD1"/>
        <w:spacing w:after="150"/>
        <w:ind w:left="870"/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>Praxisbewilligung als selbständiger Psychotherapeut</w:t>
      </w:r>
    </w:p>
    <w:p w14:paraId="6FF1FF3A" w14:textId="77777777" w:rsidR="00CD1247" w:rsidRPr="00CD1247" w:rsidRDefault="00CD1247" w:rsidP="00CD1247">
      <w:pPr>
        <w:numPr>
          <w:ilvl w:val="0"/>
          <w:numId w:val="2"/>
        </w:numPr>
        <w:shd w:val="clear" w:color="auto" w:fill="C6CFD1"/>
        <w:spacing w:after="150"/>
        <w:ind w:left="870"/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 xml:space="preserve">Anerkennung durch Krankenkassenverband </w:t>
      </w:r>
      <w:proofErr w:type="spellStart"/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>santésuisse</w:t>
      </w:r>
      <w:proofErr w:type="spellEnd"/>
      <w:r w:rsidRPr="00CD1247">
        <w:rPr>
          <w:rFonts w:ascii="Arial" w:eastAsia="Times New Roman" w:hAnsi="Arial" w:cs="Arial"/>
          <w:color w:val="0F0E0E"/>
          <w:kern w:val="0"/>
          <w:sz w:val="19"/>
          <w:szCs w:val="19"/>
          <w:lang w:eastAsia="de-DE"/>
          <w14:ligatures w14:val="none"/>
        </w:rPr>
        <w:t xml:space="preserve"> (Zusatzversicherung)</w:t>
      </w:r>
    </w:p>
    <w:p w14:paraId="31D93C39" w14:textId="77777777" w:rsidR="00CD1247" w:rsidRPr="00CD1247" w:rsidRDefault="00CD1247" w:rsidP="00CD1247">
      <w:pPr>
        <w:shd w:val="clear" w:color="auto" w:fill="C6CFD1"/>
        <w:spacing w:line="450" w:lineRule="atLeast"/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</w:pPr>
      <w:r w:rsidRPr="00CD1247">
        <w:rPr>
          <w:rFonts w:ascii="Arial" w:eastAsia="Times New Roman" w:hAnsi="Arial" w:cs="Arial"/>
          <w:color w:val="0F0E0E"/>
          <w:kern w:val="0"/>
          <w:sz w:val="26"/>
          <w:szCs w:val="26"/>
          <w:lang w:eastAsia="de-DE"/>
          <w14:ligatures w14:val="none"/>
        </w:rPr>
        <w:t> </w:t>
      </w:r>
    </w:p>
    <w:p w14:paraId="1A47641B" w14:textId="77777777" w:rsidR="00CD1247" w:rsidRDefault="00CD1247"/>
    <w:sectPr w:rsidR="00CD1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E87"/>
    <w:multiLevelType w:val="multilevel"/>
    <w:tmpl w:val="AB8C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16F1A"/>
    <w:multiLevelType w:val="multilevel"/>
    <w:tmpl w:val="F17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098845">
    <w:abstractNumId w:val="1"/>
  </w:num>
  <w:num w:numId="2" w16cid:durableId="87681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47"/>
    <w:rsid w:val="00C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C1DE3C"/>
  <w15:chartTrackingRefBased/>
  <w15:docId w15:val="{6AE0745D-68AF-0442-A135-1C80A8B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D12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D1247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CD12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CD1247"/>
    <w:rPr>
      <w:b/>
      <w:bCs/>
    </w:rPr>
  </w:style>
  <w:style w:type="character" w:customStyle="1" w:styleId="apple-converted-space">
    <w:name w:val="apple-converted-space"/>
    <w:basedOn w:val="Absatz-Standardschriftart"/>
    <w:rsid w:val="00C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Gugger</dc:creator>
  <cp:keywords/>
  <dc:description/>
  <cp:lastModifiedBy>Patrik Gugger</cp:lastModifiedBy>
  <cp:revision>1</cp:revision>
  <dcterms:created xsi:type="dcterms:W3CDTF">2023-09-18T07:47:00Z</dcterms:created>
  <dcterms:modified xsi:type="dcterms:W3CDTF">2023-09-18T07:54:00Z</dcterms:modified>
</cp:coreProperties>
</file>